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BD" w:rsidRDefault="009F3FA4" w:rsidP="009F3FA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Ход игры - тренинга.</w:t>
      </w:r>
    </w:p>
    <w:p w:rsidR="009F3FA4" w:rsidRPr="009F3FA4" w:rsidRDefault="009F3FA4" w:rsidP="009F3FA4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Делю на команды. </w:t>
      </w:r>
    </w:p>
    <w:p w:rsidR="009F3FA4" w:rsidRPr="009F3FA4" w:rsidRDefault="009F3FA4" w:rsidP="00D472BA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1 команда пишет на своих </w:t>
      </w:r>
      <w:r w:rsidR="00AD128E" w:rsidRPr="009F3FA4">
        <w:rPr>
          <w:rFonts w:ascii="Times New Roman" w:eastAsiaTheme="minorHAnsi" w:hAnsi="Times New Roman"/>
          <w:sz w:val="28"/>
          <w:szCs w:val="28"/>
        </w:rPr>
        <w:t>листочках,</w:t>
      </w:r>
      <w:r w:rsidRPr="009F3FA4">
        <w:rPr>
          <w:rFonts w:ascii="Times New Roman" w:eastAsiaTheme="minorHAnsi" w:hAnsi="Times New Roman"/>
          <w:sz w:val="28"/>
          <w:szCs w:val="28"/>
        </w:rPr>
        <w:t xml:space="preserve"> «Какие проблемы возникают у двуязычных детей»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Часто используют невербальные средства общения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Неверно распознают эмоции, 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состояния сверстников и взрослых</w:t>
      </w:r>
    </w:p>
    <w:p w:rsidR="009F3FA4" w:rsidRPr="009F3FA4" w:rsidRDefault="009F3FA4" w:rsidP="00D472BA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2 команда пишет «Положительные стороны многоязычия»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Развивает толерантность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Помогает изучить культуру других народов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Способствует интеллектуальному развитию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Расширяет кругозор</w:t>
      </w:r>
    </w:p>
    <w:p w:rsidR="009F3FA4" w:rsidRPr="009F3FA4" w:rsidRDefault="009F3FA4" w:rsidP="009F3FA4">
      <w:pPr>
        <w:ind w:left="72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D472BA" w:rsidRPr="00D472BA" w:rsidRDefault="009F3FA4" w:rsidP="00D472BA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8"/>
          <w:szCs w:val="28"/>
        </w:rPr>
      </w:pPr>
      <w:r w:rsidRPr="00D472BA">
        <w:rPr>
          <w:rFonts w:ascii="Times New Roman" w:eastAsiaTheme="minorHAnsi" w:hAnsi="Times New Roman"/>
          <w:sz w:val="28"/>
          <w:szCs w:val="28"/>
        </w:rPr>
        <w:t>А так как дети в адаптационный период, в  большинстве случаев, используют невербальные средства общения. Нам нужно научиться понимать их. Для этого я предлагаю вам поиграть в игру. Я вам раздам выражения на таджикском языке, а вы должны показать жестами и мимикой, что же вам нужно.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Ма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мехом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хурдан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>я хочу есть)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Ма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хорафтан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намехом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>я не хочу спать)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Кай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меояд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очам?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>когда придёт мама?)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Мне не интересно (Манда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махкул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нест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>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Рафтем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хоб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мерем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– (пойдем спать)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9F3FA4">
        <w:rPr>
          <w:rFonts w:ascii="Times New Roman" w:eastAsiaTheme="minorHAnsi" w:hAnsi="Times New Roman"/>
          <w:sz w:val="28"/>
          <w:szCs w:val="28"/>
        </w:rPr>
        <w:t>Ма</w:t>
      </w:r>
      <w:proofErr w:type="spellEnd"/>
      <w:r w:rsidRPr="009F3FA4">
        <w:rPr>
          <w:rFonts w:ascii="Times New Roman" w:eastAsiaTheme="minorHAnsi" w:hAnsi="Times New Roman"/>
          <w:sz w:val="28"/>
          <w:szCs w:val="28"/>
        </w:rPr>
        <w:t xml:space="preserve"> мехом туалет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>я хочу в туалет)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9F3FA4" w:rsidRPr="009F3FA4" w:rsidRDefault="009F3FA4" w:rsidP="009F3FA4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Для того что бы полушария головного мозга детей  развивались одинаково, можно с ними проводить  вот такое упражнение. Раздаю листки бумаги и карандаши.</w:t>
      </w:r>
      <w:r w:rsidR="00D472BA">
        <w:rPr>
          <w:rFonts w:ascii="Times New Roman" w:eastAsiaTheme="minorHAnsi" w:hAnsi="Times New Roman"/>
          <w:sz w:val="28"/>
          <w:szCs w:val="28"/>
        </w:rPr>
        <w:t xml:space="preserve"> Рисование в зеркальном отражении обоими руками.</w:t>
      </w:r>
    </w:p>
    <w:p w:rsidR="009F3FA4" w:rsidRDefault="009F3FA4" w:rsidP="009F3FA4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Рекомендации, а для того, что бы воспитателям легче было общаться с двуязычными детьми</w:t>
      </w:r>
      <w:r w:rsidR="00AD128E">
        <w:rPr>
          <w:rFonts w:ascii="Times New Roman" w:eastAsiaTheme="minorHAnsi" w:hAnsi="Times New Roman"/>
          <w:sz w:val="28"/>
          <w:szCs w:val="28"/>
        </w:rPr>
        <w:t>,</w:t>
      </w:r>
      <w:r w:rsidRPr="009F3FA4">
        <w:rPr>
          <w:rFonts w:ascii="Times New Roman" w:eastAsiaTheme="minorHAnsi" w:hAnsi="Times New Roman"/>
          <w:sz w:val="28"/>
          <w:szCs w:val="28"/>
        </w:rPr>
        <w:t xml:space="preserve"> необходимо завести словарик, который можно заполнить самими или попросить родителей. Так же необходимо научить узнавать эмоциональное состояние других людей, характерные признаки того или иного состояния. </w:t>
      </w:r>
    </w:p>
    <w:p w:rsidR="00D472BA" w:rsidRPr="009F3FA4" w:rsidRDefault="00D472BA" w:rsidP="009F3FA4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К нам приходят родители с просьбой помочь ребенку изучать язык. Как мы знаем, за изучение языков у нас отвечает левое полушарие. Для этого нам нужно определить доминирующее полушарие у ребенка, для этого существует вот такой тест. Сейчас мы с вами попробуем его на себе.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Левое полушарие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>математика, логика, письмо, речь и языки)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Правое полушарие (музыка, живопись, танцы, фантазия)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b/>
          <w:bCs/>
          <w:sz w:val="28"/>
          <w:szCs w:val="28"/>
        </w:rPr>
        <w:t>Задание №1.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Поместите руки перед собой и переплетите пальцы, образуя тем самым «замочек» из рук. Посмотрите, какой из двух больших пальцев оказался сверху — правый или левый. Если сверху оказался правый палец, то это правый тип реакции, так и отметьте в своем листке. Если сверху левый палец, то тип реакции у вас левый.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b/>
          <w:bCs/>
          <w:sz w:val="28"/>
          <w:szCs w:val="28"/>
        </w:rPr>
        <w:t>Задание №2. 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 xml:space="preserve">Возьмите листок бумаги и проделайте в нем отверстие диаметром примерно 3-4 см. Возьмите листок и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>разместите листок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 xml:space="preserve"> на расстоянии вытянутой руки. Теперь посмотрите двумя глазами на какую-н. точку в пространстве через отверстие в листке. А сейчас закройте сначала один, а затем другой глаз. Посмотрите, в каком из этих двух случаев точка прицела сместится. Если точка сместилась при закрытом правом глазе, то тип вашей реакции — правый, если точка сместилась при закрытии левого глаза — тип реакции левый.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b/>
          <w:bCs/>
          <w:sz w:val="28"/>
          <w:szCs w:val="28"/>
        </w:rPr>
        <w:t>Задание №3. 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Скрестите руки на груди и посмотрите, какая рука оказалась сверху — правая или левая. Это так называемая поза Наполеона. Результат зафиксируйте.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b/>
          <w:bCs/>
          <w:sz w:val="28"/>
          <w:szCs w:val="28"/>
        </w:rPr>
        <w:t>Задание №4. 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Для того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>,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 xml:space="preserve"> чтобы проделать данное задание, вам необходимо </w:t>
      </w:r>
      <w:r w:rsidR="00DB4207" w:rsidRPr="009F3FA4">
        <w:rPr>
          <w:rFonts w:ascii="Times New Roman" w:eastAsiaTheme="minorHAnsi" w:hAnsi="Times New Roman"/>
          <w:sz w:val="28"/>
          <w:szCs w:val="28"/>
        </w:rPr>
        <w:t>поаплодировать</w:t>
      </w:r>
      <w:r w:rsidRPr="009F3FA4">
        <w:rPr>
          <w:rFonts w:ascii="Times New Roman" w:eastAsiaTheme="minorHAnsi" w:hAnsi="Times New Roman"/>
          <w:sz w:val="28"/>
          <w:szCs w:val="28"/>
        </w:rPr>
        <w:t xml:space="preserve"> или просто похлопать в ладоши. А сейчас обратите внимание, какая рука </w:t>
      </w:r>
      <w:proofErr w:type="gramStart"/>
      <w:r w:rsidRPr="009F3FA4">
        <w:rPr>
          <w:rFonts w:ascii="Times New Roman" w:eastAsiaTheme="minorHAnsi" w:hAnsi="Times New Roman"/>
          <w:sz w:val="28"/>
          <w:szCs w:val="28"/>
        </w:rPr>
        <w:t>при</w:t>
      </w:r>
      <w:proofErr w:type="gramEnd"/>
      <w:r w:rsidRPr="009F3FA4">
        <w:rPr>
          <w:rFonts w:ascii="Times New Roman" w:eastAsiaTheme="minorHAnsi" w:hAnsi="Times New Roman"/>
          <w:sz w:val="28"/>
          <w:szCs w:val="28"/>
        </w:rPr>
        <w:t xml:space="preserve"> </w:t>
      </w:r>
      <w:r w:rsidR="00DB4207" w:rsidRPr="009F3FA4">
        <w:rPr>
          <w:rFonts w:ascii="Times New Roman" w:eastAsiaTheme="minorHAnsi" w:hAnsi="Times New Roman"/>
          <w:sz w:val="28"/>
          <w:szCs w:val="28"/>
        </w:rPr>
        <w:t>аплодировали</w:t>
      </w:r>
      <w:r w:rsidRPr="009F3FA4">
        <w:rPr>
          <w:rFonts w:ascii="Times New Roman" w:eastAsiaTheme="minorHAnsi" w:hAnsi="Times New Roman"/>
          <w:sz w:val="28"/>
          <w:szCs w:val="28"/>
        </w:rPr>
        <w:t xml:space="preserve"> у вас оказывается сверху — правая или левая. Фиксируем этот результат на своем листке.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Итак, вы выполнили все четыре задания.</w:t>
      </w: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F3FA4">
        <w:rPr>
          <w:rFonts w:ascii="Times New Roman" w:eastAsiaTheme="minorHAnsi" w:hAnsi="Times New Roman"/>
          <w:sz w:val="28"/>
          <w:szCs w:val="28"/>
        </w:rPr>
        <w:t>Теперь можем приступить к их интерпретации:</w:t>
      </w:r>
    </w:p>
    <w:p w:rsidR="00D472BA" w:rsidRDefault="00D472BA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Если большинство ответов,</w:t>
      </w:r>
      <w:r w:rsidR="00B6490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указывает на то,</w:t>
      </w:r>
      <w:r w:rsidR="00B6490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что ведущая рук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а(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глаз) у вас правый, значит доминирует у вас левое полушарие. Если левая,</w:t>
      </w:r>
      <w:r w:rsidR="00B6490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то вы правополушарный человек.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Если у вас равное количество,</w:t>
      </w:r>
      <w:r w:rsidR="00B6490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значит </w:t>
      </w:r>
      <w:r w:rsidR="00B64905">
        <w:rPr>
          <w:rFonts w:ascii="Times New Roman" w:eastAsiaTheme="minorHAnsi" w:hAnsi="Times New Roman"/>
          <w:sz w:val="28"/>
          <w:szCs w:val="28"/>
        </w:rPr>
        <w:t xml:space="preserve">у вас </w:t>
      </w:r>
      <w:r>
        <w:rPr>
          <w:rFonts w:ascii="Times New Roman" w:eastAsiaTheme="minorHAnsi" w:hAnsi="Times New Roman"/>
          <w:sz w:val="28"/>
          <w:szCs w:val="28"/>
        </w:rPr>
        <w:t xml:space="preserve"> в равной степени </w:t>
      </w:r>
      <w:r w:rsidR="00B64905">
        <w:rPr>
          <w:rFonts w:ascii="Times New Roman" w:eastAsiaTheme="minorHAnsi" w:hAnsi="Times New Roman"/>
          <w:sz w:val="28"/>
          <w:szCs w:val="28"/>
        </w:rPr>
        <w:t>развиты и правое, и левое полушария.</w:t>
      </w:r>
      <w:proofErr w:type="gramEnd"/>
    </w:p>
    <w:p w:rsidR="00D472BA" w:rsidRPr="009F3FA4" w:rsidRDefault="00D472BA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Вот мы и определили, какое полушарие у нас развито больше. Так и с детьми, мы начинаем развивать полушария, для того, что бы они работали в равной степени</w:t>
      </w:r>
      <w:r w:rsidR="00B64905">
        <w:rPr>
          <w:rFonts w:ascii="Times New Roman" w:eastAsiaTheme="minorHAnsi" w:hAnsi="Times New Roman"/>
          <w:sz w:val="28"/>
          <w:szCs w:val="28"/>
        </w:rPr>
        <w:t>.</w:t>
      </w:r>
    </w:p>
    <w:p w:rsidR="009F3FA4" w:rsidRDefault="00B64905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DB4207">
        <w:rPr>
          <w:rFonts w:ascii="Times New Roman" w:eastAsiaTheme="minorHAnsi" w:hAnsi="Times New Roman"/>
          <w:b/>
          <w:sz w:val="28"/>
          <w:szCs w:val="28"/>
        </w:rPr>
        <w:lastRenderedPageBreak/>
        <w:t>Цель: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DB4207">
        <w:rPr>
          <w:rFonts w:ascii="Times New Roman" w:eastAsiaTheme="minorHAnsi" w:hAnsi="Times New Roman"/>
          <w:sz w:val="28"/>
          <w:szCs w:val="28"/>
        </w:rPr>
        <w:t>Познакомить с понятием «Многоязычия», «билингвизм»; научить определять доминирующее полушарие; научить правильно, взаимодействовать с двуязычными детьми.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DB4207" w:rsidRPr="00DB4207" w:rsidRDefault="00DB4207" w:rsidP="009F3FA4">
      <w:pPr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B4207">
        <w:rPr>
          <w:rFonts w:ascii="Times New Roman" w:eastAsiaTheme="minorHAnsi" w:hAnsi="Times New Roman"/>
          <w:b/>
          <w:sz w:val="28"/>
          <w:szCs w:val="28"/>
        </w:rPr>
        <w:t xml:space="preserve">Оснащение: 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презентация на тему: «Двуязычный ребенок. Учимся общаться»;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конве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рт с фр</w:t>
      </w:r>
      <w:proofErr w:type="gramEnd"/>
      <w:r>
        <w:rPr>
          <w:rFonts w:ascii="Times New Roman" w:eastAsiaTheme="minorHAnsi" w:hAnsi="Times New Roman"/>
          <w:sz w:val="28"/>
          <w:szCs w:val="28"/>
        </w:rPr>
        <w:t>азами на иностранном языке;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листы бумаги;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карандаши.</w:t>
      </w:r>
    </w:p>
    <w:p w:rsidR="00DB4207" w:rsidRPr="00DB4207" w:rsidRDefault="00DB4207" w:rsidP="009F3FA4">
      <w:pPr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B4207">
        <w:rPr>
          <w:rFonts w:ascii="Times New Roman" w:eastAsiaTheme="minorHAnsi" w:hAnsi="Times New Roman"/>
          <w:b/>
          <w:sz w:val="28"/>
          <w:szCs w:val="28"/>
        </w:rPr>
        <w:t>Оборудование: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интерактивная доска;</w:t>
      </w:r>
    </w:p>
    <w:p w:rsidR="00DB4207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ноутбук.</w:t>
      </w:r>
    </w:p>
    <w:p w:rsidR="00DB4207" w:rsidRPr="009F3FA4" w:rsidRDefault="00DB4207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9F3FA4" w:rsidRPr="009F3FA4" w:rsidRDefault="009F3FA4" w:rsidP="009F3FA4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9F3FA4" w:rsidRPr="00D472BA" w:rsidRDefault="009F3FA4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F3FA4" w:rsidRDefault="009F3FA4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9F3FA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418E3" w:rsidRDefault="001418E3" w:rsidP="001418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– «Детский сад №40 комбинированного вида с татарским языком воспитания и обучения» </w:t>
      </w:r>
    </w:p>
    <w:p w:rsidR="001418E3" w:rsidRDefault="001418E3" w:rsidP="001418E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Советского района г. Казани</w:t>
      </w: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Двуязычный ребёнок в ДОУ. Учимся общаться.</w:t>
      </w: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rPr>
          <w:rFonts w:ascii="Times New Roman" w:hAnsi="Times New Roman"/>
          <w:b/>
          <w:sz w:val="28"/>
          <w:szCs w:val="28"/>
        </w:rPr>
      </w:pPr>
    </w:p>
    <w:p w:rsidR="001418E3" w:rsidRDefault="001418E3" w:rsidP="001418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1418E3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E82204">
        <w:rPr>
          <w:rFonts w:ascii="Times New Roman" w:hAnsi="Times New Roman"/>
          <w:sz w:val="24"/>
          <w:szCs w:val="24"/>
        </w:rPr>
        <w:t xml:space="preserve">Игра-тренинг в рамках программы </w:t>
      </w:r>
    </w:p>
    <w:p w:rsidR="001418E3" w:rsidRDefault="001418E3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E82204">
        <w:rPr>
          <w:rFonts w:ascii="Times New Roman" w:hAnsi="Times New Roman"/>
          <w:sz w:val="24"/>
          <w:szCs w:val="24"/>
        </w:rPr>
        <w:t xml:space="preserve">преподавателей </w:t>
      </w:r>
      <w:r>
        <w:rPr>
          <w:rFonts w:ascii="Times New Roman" w:hAnsi="Times New Roman"/>
          <w:sz w:val="24"/>
          <w:szCs w:val="24"/>
        </w:rPr>
        <w:t>и студентов КФУ</w:t>
      </w:r>
    </w:p>
    <w:p w:rsidR="00E82204" w:rsidRDefault="001418E3" w:rsidP="001418E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теме «Комплексный подход к обучению языка </w:t>
      </w:r>
    </w:p>
    <w:p w:rsidR="001418E3" w:rsidRDefault="001418E3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условиях </w:t>
      </w:r>
      <w:proofErr w:type="spellStart"/>
      <w:r>
        <w:rPr>
          <w:rFonts w:ascii="Times New Roman" w:hAnsi="Times New Roman"/>
          <w:sz w:val="24"/>
          <w:szCs w:val="24"/>
        </w:rPr>
        <w:t>полилингвизма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418E3" w:rsidRDefault="001418E3" w:rsidP="001418E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 педагог-психолог </w:t>
      </w:r>
      <w:proofErr w:type="spellStart"/>
      <w:r>
        <w:rPr>
          <w:rFonts w:ascii="Times New Roman" w:hAnsi="Times New Roman"/>
          <w:sz w:val="24"/>
          <w:szCs w:val="24"/>
        </w:rPr>
        <w:t>Газизянова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Т.С.</w:t>
      </w:r>
    </w:p>
    <w:p w:rsidR="001418E3" w:rsidRDefault="001418E3" w:rsidP="001418E3">
      <w:pPr>
        <w:jc w:val="right"/>
        <w:rPr>
          <w:rFonts w:ascii="Times New Roman" w:hAnsi="Times New Roman"/>
          <w:sz w:val="24"/>
          <w:szCs w:val="24"/>
        </w:rPr>
      </w:pPr>
    </w:p>
    <w:p w:rsidR="001418E3" w:rsidRDefault="001418E3" w:rsidP="001418E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 2016</w:t>
      </w:r>
    </w:p>
    <w:p w:rsidR="00E82204" w:rsidRDefault="00E82204" w:rsidP="00E8220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– «Детский сад №40 комбинированного вида с татарским языком воспитания и обучения» </w:t>
      </w:r>
    </w:p>
    <w:p w:rsidR="00E82204" w:rsidRDefault="00E82204" w:rsidP="00E8220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Советского района г. Казани</w:t>
      </w: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Многоязычие как средство общения.</w:t>
      </w: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sz w:val="24"/>
          <w:szCs w:val="24"/>
        </w:rPr>
        <w:t>Игра-тренинг для слушателей профессиональной пер</w:t>
      </w:r>
      <w:r w:rsidR="00F50FE8">
        <w:rPr>
          <w:rFonts w:ascii="Times New Roman" w:hAnsi="Times New Roman"/>
          <w:sz w:val="24"/>
          <w:szCs w:val="24"/>
        </w:rPr>
        <w:t>еп</w:t>
      </w:r>
      <w:r>
        <w:rPr>
          <w:rFonts w:ascii="Times New Roman" w:hAnsi="Times New Roman"/>
          <w:sz w:val="24"/>
          <w:szCs w:val="24"/>
        </w:rPr>
        <w:t>одготовки</w:t>
      </w: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теме «Опыт поддержки </w:t>
      </w:r>
      <w:proofErr w:type="gramStart"/>
      <w:r>
        <w:rPr>
          <w:rFonts w:ascii="Times New Roman" w:hAnsi="Times New Roman"/>
          <w:sz w:val="24"/>
          <w:szCs w:val="24"/>
        </w:rPr>
        <w:t>детского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многоязычия»</w:t>
      </w: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 педагог-психолог </w:t>
      </w:r>
      <w:proofErr w:type="spellStart"/>
      <w:r>
        <w:rPr>
          <w:rFonts w:ascii="Times New Roman" w:hAnsi="Times New Roman"/>
          <w:sz w:val="24"/>
          <w:szCs w:val="24"/>
        </w:rPr>
        <w:t>Газизянова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Т.С.</w:t>
      </w: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</w:p>
    <w:p w:rsidR="00E82204" w:rsidRDefault="00E82204" w:rsidP="00E82204">
      <w:pPr>
        <w:jc w:val="right"/>
        <w:rPr>
          <w:rFonts w:ascii="Times New Roman" w:hAnsi="Times New Roman"/>
          <w:sz w:val="24"/>
          <w:szCs w:val="24"/>
        </w:rPr>
      </w:pPr>
    </w:p>
    <w:p w:rsidR="001418E3" w:rsidRPr="00E82204" w:rsidRDefault="00E82204" w:rsidP="00E822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 2016</w:t>
      </w:r>
    </w:p>
    <w:sectPr w:rsidR="001418E3" w:rsidRPr="00E82204" w:rsidSect="009F3F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1DC9"/>
    <w:multiLevelType w:val="multilevel"/>
    <w:tmpl w:val="BB2A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F2E3A"/>
    <w:multiLevelType w:val="multilevel"/>
    <w:tmpl w:val="6648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829DA"/>
    <w:multiLevelType w:val="multilevel"/>
    <w:tmpl w:val="9B7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D26056"/>
    <w:multiLevelType w:val="multilevel"/>
    <w:tmpl w:val="0046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104DD"/>
    <w:multiLevelType w:val="multilevel"/>
    <w:tmpl w:val="8F14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3386A"/>
    <w:multiLevelType w:val="hybridMultilevel"/>
    <w:tmpl w:val="CA6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50DAA"/>
    <w:multiLevelType w:val="multilevel"/>
    <w:tmpl w:val="D890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646B4"/>
    <w:multiLevelType w:val="multilevel"/>
    <w:tmpl w:val="6B8C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844C1"/>
    <w:multiLevelType w:val="multilevel"/>
    <w:tmpl w:val="CEE4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83633"/>
    <w:multiLevelType w:val="multilevel"/>
    <w:tmpl w:val="1980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9C1D1B"/>
    <w:multiLevelType w:val="multilevel"/>
    <w:tmpl w:val="878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E341D"/>
    <w:multiLevelType w:val="multilevel"/>
    <w:tmpl w:val="FF9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5C3B87"/>
    <w:multiLevelType w:val="multilevel"/>
    <w:tmpl w:val="C0CE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3B1D1D"/>
    <w:multiLevelType w:val="multilevel"/>
    <w:tmpl w:val="5332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5B2F42"/>
    <w:multiLevelType w:val="multilevel"/>
    <w:tmpl w:val="65D2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42EE4"/>
    <w:multiLevelType w:val="multilevel"/>
    <w:tmpl w:val="2DD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7B6644"/>
    <w:multiLevelType w:val="multilevel"/>
    <w:tmpl w:val="1394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7178F9"/>
    <w:multiLevelType w:val="multilevel"/>
    <w:tmpl w:val="62D2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8E58FA"/>
    <w:multiLevelType w:val="multilevel"/>
    <w:tmpl w:val="571E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9C6CE4"/>
    <w:multiLevelType w:val="multilevel"/>
    <w:tmpl w:val="717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18"/>
  </w:num>
  <w:num w:numId="7">
    <w:abstractNumId w:val="19"/>
  </w:num>
  <w:num w:numId="8">
    <w:abstractNumId w:val="16"/>
  </w:num>
  <w:num w:numId="9">
    <w:abstractNumId w:val="11"/>
  </w:num>
  <w:num w:numId="10">
    <w:abstractNumId w:val="13"/>
  </w:num>
  <w:num w:numId="11">
    <w:abstractNumId w:val="10"/>
  </w:num>
  <w:num w:numId="12">
    <w:abstractNumId w:val="17"/>
  </w:num>
  <w:num w:numId="13">
    <w:abstractNumId w:val="7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8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74"/>
    <w:rsid w:val="00104B03"/>
    <w:rsid w:val="001418E3"/>
    <w:rsid w:val="004100BD"/>
    <w:rsid w:val="009F3FA4"/>
    <w:rsid w:val="00AD128E"/>
    <w:rsid w:val="00B64905"/>
    <w:rsid w:val="00BF7F74"/>
    <w:rsid w:val="00D472BA"/>
    <w:rsid w:val="00DB4207"/>
    <w:rsid w:val="00E82204"/>
    <w:rsid w:val="00F5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8</cp:revision>
  <dcterms:created xsi:type="dcterms:W3CDTF">2016-05-10T08:01:00Z</dcterms:created>
  <dcterms:modified xsi:type="dcterms:W3CDTF">2021-02-03T08:52:00Z</dcterms:modified>
</cp:coreProperties>
</file>